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16" w:rsidRPr="003A377B" w:rsidRDefault="00B45816" w:rsidP="00B45816">
      <w:pPr>
        <w:jc w:val="center"/>
        <w:rPr>
          <w:b/>
          <w:sz w:val="26"/>
          <w:szCs w:val="26"/>
        </w:rPr>
      </w:pPr>
      <w:r w:rsidRPr="003A377B">
        <w:rPr>
          <w:b/>
          <w:sz w:val="26"/>
          <w:szCs w:val="26"/>
        </w:rPr>
        <w:t>Заключение о результатах общественных обсуждений</w:t>
      </w:r>
    </w:p>
    <w:p w:rsidR="00B45816" w:rsidRPr="003A377B" w:rsidRDefault="00B45816" w:rsidP="00B45816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3A377B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3A377B">
        <w:rPr>
          <w:rFonts w:eastAsia="Arial Unicode MS"/>
          <w:b/>
          <w:sz w:val="26"/>
          <w:szCs w:val="26"/>
          <w:lang w:eastAsia="en-US"/>
        </w:rPr>
        <w:t>Исакогорки</w:t>
      </w:r>
      <w:proofErr w:type="spellEnd"/>
      <w:r w:rsidRPr="003A377B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3A377B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3A377B">
        <w:rPr>
          <w:rFonts w:eastAsia="Arial Unicode MS"/>
          <w:b/>
          <w:sz w:val="26"/>
          <w:szCs w:val="26"/>
          <w:lang w:eastAsia="en-US"/>
        </w:rPr>
        <w:t xml:space="preserve">, Т (ул. Набережная </w:t>
      </w:r>
      <w:proofErr w:type="spellStart"/>
      <w:r w:rsidRPr="003A377B">
        <w:rPr>
          <w:rFonts w:eastAsia="Arial Unicode MS"/>
          <w:b/>
          <w:sz w:val="26"/>
          <w:szCs w:val="26"/>
          <w:lang w:eastAsia="en-US"/>
        </w:rPr>
        <w:t>Исакогорки</w:t>
      </w:r>
      <w:proofErr w:type="spellEnd"/>
      <w:r w:rsidRPr="003A377B">
        <w:rPr>
          <w:rFonts w:eastAsia="Arial Unicode MS"/>
          <w:b/>
          <w:sz w:val="26"/>
          <w:szCs w:val="26"/>
          <w:lang w:eastAsia="en-US"/>
        </w:rPr>
        <w:t>) площадью 10,4703 га</w:t>
      </w:r>
    </w:p>
    <w:p w:rsidR="00B45816" w:rsidRPr="003A377B" w:rsidRDefault="00B45816" w:rsidP="00B45816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3A377B">
        <w:rPr>
          <w:rFonts w:eastAsia="Arial Unicode MS"/>
          <w:b/>
          <w:sz w:val="26"/>
          <w:szCs w:val="26"/>
          <w:lang w:eastAsia="en-US"/>
        </w:rPr>
        <w:tab/>
      </w:r>
      <w:r w:rsidRPr="003A377B">
        <w:rPr>
          <w:rFonts w:eastAsia="Arial Unicode MS"/>
          <w:b/>
          <w:sz w:val="26"/>
          <w:szCs w:val="26"/>
          <w:lang w:eastAsia="en-US"/>
        </w:rPr>
        <w:tab/>
      </w:r>
    </w:p>
    <w:p w:rsidR="00B45816" w:rsidRPr="003A377B" w:rsidRDefault="00B45816" w:rsidP="00B45816">
      <w:pPr>
        <w:jc w:val="both"/>
        <w:rPr>
          <w:sz w:val="24"/>
          <w:szCs w:val="24"/>
        </w:rPr>
      </w:pPr>
      <w:r w:rsidRPr="003A377B">
        <w:rPr>
          <w:sz w:val="24"/>
          <w:szCs w:val="24"/>
        </w:rPr>
        <w:t>от 8 февраля 2024 года</w:t>
      </w:r>
    </w:p>
    <w:p w:rsidR="00B45816" w:rsidRPr="003A377B" w:rsidRDefault="00B45816" w:rsidP="00B4581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45816" w:rsidRDefault="00B45816" w:rsidP="00B4581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A377B">
        <w:rPr>
          <w:bCs/>
          <w:sz w:val="26"/>
          <w:szCs w:val="26"/>
        </w:rPr>
        <w:t xml:space="preserve">Общественные обсуждения </w:t>
      </w:r>
      <w:r w:rsidRPr="003A377B">
        <w:rPr>
          <w:sz w:val="26"/>
          <w:szCs w:val="26"/>
          <w:lang w:eastAsia="en-US"/>
        </w:rPr>
        <w:t xml:space="preserve">по проекту межевания территории городского округа </w:t>
      </w:r>
      <w:r w:rsidRPr="003F5643">
        <w:rPr>
          <w:sz w:val="26"/>
          <w:szCs w:val="26"/>
          <w:lang w:eastAsia="en-US"/>
        </w:rPr>
        <w:t xml:space="preserve">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 xml:space="preserve"> в границах территориальных зон Ж</w:t>
      </w:r>
      <w:proofErr w:type="gramStart"/>
      <w:r w:rsidRPr="009700A4">
        <w:rPr>
          <w:sz w:val="26"/>
          <w:szCs w:val="26"/>
        </w:rPr>
        <w:t>1</w:t>
      </w:r>
      <w:proofErr w:type="gramEnd"/>
      <w:r w:rsidRPr="009700A4">
        <w:rPr>
          <w:sz w:val="26"/>
          <w:szCs w:val="26"/>
        </w:rPr>
        <w:t xml:space="preserve">, Т (ул. Набережная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>) площадью 10,4703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B45816" w:rsidRDefault="00B45816" w:rsidP="00B4581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45816" w:rsidRDefault="00B45816" w:rsidP="00B4581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45816" w:rsidRDefault="00B45816" w:rsidP="00B458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 xml:space="preserve"> в границах территориальных зон Ж</w:t>
      </w:r>
      <w:proofErr w:type="gramStart"/>
      <w:r w:rsidRPr="009700A4">
        <w:rPr>
          <w:sz w:val="26"/>
          <w:szCs w:val="26"/>
        </w:rPr>
        <w:t>1</w:t>
      </w:r>
      <w:proofErr w:type="gramEnd"/>
      <w:r w:rsidRPr="009700A4">
        <w:rPr>
          <w:sz w:val="26"/>
          <w:szCs w:val="26"/>
        </w:rPr>
        <w:t xml:space="preserve">, Т (ул. Набережная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>) площадью 10,4703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B45816" w:rsidRDefault="00B45816" w:rsidP="00B4581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4581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4581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45816" w:rsidRDefault="00B45816" w:rsidP="00B4581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4581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4581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5358CB" w:rsidRDefault="00B4581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45816" w:rsidRDefault="00B45816" w:rsidP="00B45816">
      <w:pPr>
        <w:jc w:val="both"/>
        <w:rPr>
          <w:sz w:val="26"/>
          <w:szCs w:val="26"/>
        </w:rPr>
      </w:pPr>
      <w:r w:rsidRPr="002A6E9B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дополнения, а именно:</w:t>
      </w:r>
    </w:p>
    <w:p w:rsidR="00B45816" w:rsidRDefault="00B45816" w:rsidP="00B458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разделить земли, государственная собственность на которые не разграничена, между земельными участками;</w:t>
      </w:r>
    </w:p>
    <w:p w:rsidR="00B45816" w:rsidRDefault="00B45816" w:rsidP="00B458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предусмотреть формирование земельных участков с видом разрешенного использования "индивидуальное жилищное строительство".</w:t>
      </w:r>
    </w:p>
    <w:p w:rsidR="00B45816" w:rsidRPr="002A6E9B" w:rsidRDefault="00B45816" w:rsidP="00B45816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</w:t>
      </w:r>
      <w:r w:rsidRPr="002A6E9B">
        <w:rPr>
          <w:sz w:val="26"/>
          <w:szCs w:val="26"/>
        </w:rPr>
        <w:lastRenderedPageBreak/>
        <w:t>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</w:t>
      </w:r>
      <w:r w:rsidRPr="00031F78">
        <w:rPr>
          <w:sz w:val="26"/>
          <w:szCs w:val="26"/>
          <w:lang w:eastAsia="en-US"/>
        </w:rPr>
        <w:t>проект</w:t>
      </w:r>
      <w:r>
        <w:rPr>
          <w:sz w:val="26"/>
          <w:szCs w:val="26"/>
          <w:lang w:eastAsia="en-US"/>
        </w:rPr>
        <w:t>а</w:t>
      </w:r>
      <w:r w:rsidRPr="00031F78">
        <w:rPr>
          <w:sz w:val="26"/>
          <w:szCs w:val="26"/>
          <w:lang w:eastAsia="en-US"/>
        </w:rPr>
        <w:t xml:space="preserve">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 xml:space="preserve"> в границах территориальных зон Ж</w:t>
      </w:r>
      <w:proofErr w:type="gramStart"/>
      <w:r w:rsidRPr="009700A4">
        <w:rPr>
          <w:sz w:val="26"/>
          <w:szCs w:val="26"/>
        </w:rPr>
        <w:t>1</w:t>
      </w:r>
      <w:proofErr w:type="gramEnd"/>
      <w:r w:rsidRPr="009700A4">
        <w:rPr>
          <w:sz w:val="26"/>
          <w:szCs w:val="26"/>
        </w:rPr>
        <w:t xml:space="preserve">, Т (ул. </w:t>
      </w:r>
      <w:proofErr w:type="gramStart"/>
      <w:r w:rsidRPr="009700A4">
        <w:rPr>
          <w:sz w:val="26"/>
          <w:szCs w:val="26"/>
        </w:rPr>
        <w:t xml:space="preserve">Набережная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>) площадью 10,4703 га</w:t>
      </w:r>
      <w:r w:rsidRPr="002A6E9B">
        <w:rPr>
          <w:sz w:val="26"/>
          <w:szCs w:val="26"/>
        </w:rPr>
        <w:t xml:space="preserve"> и направлении на доработку.</w:t>
      </w:r>
      <w:proofErr w:type="gramEnd"/>
    </w:p>
    <w:p w:rsidR="00B45816" w:rsidRPr="002A6E9B" w:rsidRDefault="00B45816" w:rsidP="00B45816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B45816" w:rsidRPr="00B44A43" w:rsidTr="0098033F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3A377B" w:rsidRDefault="00B45816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3A377B" w:rsidRDefault="00B45816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3A377B" w:rsidRDefault="00B45816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B45816" w:rsidRPr="002A6E9B" w:rsidTr="0098033F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3A377B" w:rsidRDefault="00B45816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3A377B" w:rsidRDefault="00B45816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16" w:rsidRPr="003A377B" w:rsidRDefault="00B45816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B45816" w:rsidRPr="002A6E9B" w:rsidRDefault="00B45816" w:rsidP="00B45816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 xml:space="preserve"> в границах территориальных зон Ж</w:t>
      </w:r>
      <w:proofErr w:type="gramStart"/>
      <w:r w:rsidRPr="009700A4">
        <w:rPr>
          <w:sz w:val="26"/>
          <w:szCs w:val="26"/>
        </w:rPr>
        <w:t>1</w:t>
      </w:r>
      <w:proofErr w:type="gramEnd"/>
      <w:r w:rsidRPr="009700A4">
        <w:rPr>
          <w:sz w:val="26"/>
          <w:szCs w:val="26"/>
        </w:rPr>
        <w:t xml:space="preserve">, Т (ул. Набережная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>) площадью 10,4703 га</w:t>
      </w:r>
      <w:r w:rsidRPr="002A6E9B">
        <w:rPr>
          <w:sz w:val="26"/>
          <w:szCs w:val="26"/>
        </w:rPr>
        <w:t xml:space="preserve"> и направить на доработку.</w:t>
      </w:r>
    </w:p>
    <w:p w:rsidR="00B45816" w:rsidRDefault="00B45816" w:rsidP="00B45816">
      <w:pPr>
        <w:jc w:val="both"/>
        <w:rPr>
          <w:bCs/>
          <w:sz w:val="22"/>
          <w:szCs w:val="22"/>
        </w:rPr>
      </w:pPr>
    </w:p>
    <w:p w:rsidR="00B45816" w:rsidRDefault="00B45816" w:rsidP="00B4581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B45816" w:rsidRDefault="00B45816" w:rsidP="00B45816">
      <w:pPr>
        <w:ind w:firstLine="709"/>
        <w:jc w:val="both"/>
        <w:rPr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2C0D14">
        <w:rPr>
          <w:bCs/>
          <w:sz w:val="26"/>
          <w:szCs w:val="26"/>
        </w:rPr>
        <w:t xml:space="preserve">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 xml:space="preserve"> в границах территориальных зон Ж</w:t>
      </w:r>
      <w:proofErr w:type="gramStart"/>
      <w:r w:rsidRPr="009700A4">
        <w:rPr>
          <w:sz w:val="26"/>
          <w:szCs w:val="26"/>
        </w:rPr>
        <w:t>1</w:t>
      </w:r>
      <w:proofErr w:type="gramEnd"/>
      <w:r w:rsidRPr="009700A4">
        <w:rPr>
          <w:sz w:val="26"/>
          <w:szCs w:val="26"/>
        </w:rPr>
        <w:t xml:space="preserve">, Т (ул. Набережная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>) площадью 10,4703 га</w:t>
      </w:r>
      <w:r w:rsidRPr="002A6E9B">
        <w:rPr>
          <w:sz w:val="26"/>
          <w:szCs w:val="26"/>
        </w:rPr>
        <w:t xml:space="preserve"> и направить на доработку.</w:t>
      </w:r>
    </w:p>
    <w:p w:rsidR="00B45816" w:rsidRDefault="00B45816" w:rsidP="00B45816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B45816" w:rsidTr="0098033F">
        <w:tc>
          <w:tcPr>
            <w:tcW w:w="6345" w:type="dxa"/>
          </w:tcPr>
          <w:p w:rsidR="00B45816" w:rsidRDefault="00B45816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B45816" w:rsidRPr="002D4C2B" w:rsidRDefault="00B45816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B45816" w:rsidRDefault="00C17667" w:rsidP="00B45816">
      <w:bookmarkStart w:id="0" w:name="_GoBack"/>
      <w:bookmarkEnd w:id="0"/>
    </w:p>
    <w:sectPr w:rsidR="00C17667" w:rsidRPr="00B4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B45816"/>
    <w:rsid w:val="00C17667"/>
    <w:rsid w:val="00D2538A"/>
    <w:rsid w:val="00E925E2"/>
    <w:rsid w:val="00F04785"/>
    <w:rsid w:val="00F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2024-02-24T12:12:00Z</dcterms:modified>
</cp:coreProperties>
</file>